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613" w:rsidRPr="009368FA" w:rsidRDefault="00F02613" w:rsidP="009368FA">
      <w:pPr>
        <w:pStyle w:val="Header"/>
        <w:spacing w:line="480" w:lineRule="auto"/>
        <w:jc w:val="center"/>
        <w:rPr>
          <w:rFonts w:ascii="Times New Roman" w:hAnsi="Times New Roman" w:cs="Times New Roman"/>
          <w:sz w:val="24"/>
          <w:szCs w:val="24"/>
        </w:rPr>
      </w:pPr>
    </w:p>
    <w:p w:rsidR="00F02613" w:rsidRPr="009368FA" w:rsidRDefault="00F02613" w:rsidP="009368FA">
      <w:pPr>
        <w:pStyle w:val="Header"/>
        <w:spacing w:line="480" w:lineRule="auto"/>
        <w:jc w:val="center"/>
        <w:rPr>
          <w:rFonts w:ascii="Times New Roman" w:hAnsi="Times New Roman" w:cs="Times New Roman"/>
          <w:sz w:val="24"/>
          <w:szCs w:val="24"/>
        </w:rPr>
      </w:pPr>
    </w:p>
    <w:p w:rsidR="00F02613" w:rsidRPr="009368FA" w:rsidRDefault="00F02613" w:rsidP="00EE241C">
      <w:pPr>
        <w:pStyle w:val="Header"/>
        <w:spacing w:line="480" w:lineRule="auto"/>
        <w:rPr>
          <w:rFonts w:ascii="Times New Roman" w:hAnsi="Times New Roman" w:cs="Times New Roman"/>
          <w:sz w:val="24"/>
          <w:szCs w:val="24"/>
        </w:rPr>
      </w:pPr>
    </w:p>
    <w:p w:rsidR="00F02613" w:rsidRPr="009368FA" w:rsidRDefault="00F02613" w:rsidP="009368FA">
      <w:pPr>
        <w:pStyle w:val="Header"/>
        <w:spacing w:line="480" w:lineRule="auto"/>
        <w:jc w:val="center"/>
        <w:rPr>
          <w:rFonts w:ascii="Times New Roman" w:hAnsi="Times New Roman" w:cs="Times New Roman"/>
          <w:sz w:val="24"/>
          <w:szCs w:val="24"/>
        </w:rPr>
      </w:pPr>
    </w:p>
    <w:p w:rsidR="00F02613" w:rsidRPr="009368FA" w:rsidRDefault="00F02613" w:rsidP="009368FA">
      <w:pPr>
        <w:pStyle w:val="Header"/>
        <w:spacing w:line="480" w:lineRule="auto"/>
        <w:jc w:val="center"/>
        <w:rPr>
          <w:rFonts w:ascii="Times New Roman" w:hAnsi="Times New Roman" w:cs="Times New Roman"/>
          <w:sz w:val="24"/>
          <w:szCs w:val="24"/>
        </w:rPr>
      </w:pPr>
    </w:p>
    <w:p w:rsidR="00F02613" w:rsidRPr="009368FA" w:rsidRDefault="00F02613" w:rsidP="009368FA">
      <w:pPr>
        <w:pStyle w:val="Header"/>
        <w:spacing w:line="480" w:lineRule="auto"/>
        <w:jc w:val="center"/>
        <w:rPr>
          <w:rFonts w:ascii="Times New Roman" w:hAnsi="Times New Roman" w:cs="Times New Roman"/>
          <w:sz w:val="24"/>
          <w:szCs w:val="24"/>
        </w:rPr>
      </w:pPr>
    </w:p>
    <w:p w:rsidR="00F02613" w:rsidRPr="009368FA" w:rsidRDefault="00F02613" w:rsidP="009368FA">
      <w:pPr>
        <w:pStyle w:val="Header"/>
        <w:spacing w:line="480" w:lineRule="auto"/>
        <w:jc w:val="center"/>
        <w:rPr>
          <w:rFonts w:ascii="Times New Roman" w:hAnsi="Times New Roman" w:cs="Times New Roman"/>
          <w:sz w:val="24"/>
          <w:szCs w:val="24"/>
        </w:rPr>
      </w:pPr>
    </w:p>
    <w:p w:rsidR="00F02613" w:rsidRPr="009368FA" w:rsidRDefault="00F02613" w:rsidP="009368FA">
      <w:pPr>
        <w:pStyle w:val="Header"/>
        <w:spacing w:line="480" w:lineRule="auto"/>
        <w:jc w:val="center"/>
        <w:rPr>
          <w:rFonts w:ascii="Times New Roman" w:hAnsi="Times New Roman" w:cs="Times New Roman"/>
          <w:sz w:val="24"/>
          <w:szCs w:val="24"/>
        </w:rPr>
      </w:pPr>
    </w:p>
    <w:p w:rsidR="00F02613" w:rsidRPr="009368FA" w:rsidRDefault="00F02613" w:rsidP="009368FA">
      <w:pPr>
        <w:pStyle w:val="Header"/>
        <w:spacing w:line="480" w:lineRule="auto"/>
        <w:jc w:val="center"/>
        <w:rPr>
          <w:rFonts w:ascii="Times New Roman" w:hAnsi="Times New Roman" w:cs="Times New Roman"/>
          <w:sz w:val="24"/>
          <w:szCs w:val="24"/>
        </w:rPr>
      </w:pPr>
      <w:r w:rsidRPr="009368FA">
        <w:rPr>
          <w:rFonts w:ascii="Times New Roman" w:hAnsi="Times New Roman" w:cs="Times New Roman"/>
          <w:sz w:val="24"/>
          <w:szCs w:val="24"/>
        </w:rPr>
        <w:t>Project Phase II Project Report</w:t>
      </w:r>
    </w:p>
    <w:p w:rsidR="00F02613" w:rsidRPr="009368FA" w:rsidRDefault="00F02613" w:rsidP="009368FA">
      <w:pPr>
        <w:spacing w:line="480" w:lineRule="auto"/>
        <w:jc w:val="center"/>
        <w:rPr>
          <w:rFonts w:ascii="Times New Roman" w:hAnsi="Times New Roman" w:cs="Times New Roman"/>
          <w:sz w:val="24"/>
          <w:szCs w:val="24"/>
          <w:shd w:val="clear" w:color="auto" w:fill="FFFFFF"/>
        </w:rPr>
      </w:pPr>
      <w:r w:rsidRPr="009368FA">
        <w:rPr>
          <w:rFonts w:ascii="Times New Roman" w:hAnsi="Times New Roman" w:cs="Times New Roman"/>
          <w:sz w:val="24"/>
          <w:szCs w:val="24"/>
        </w:rPr>
        <w:t xml:space="preserve"> </w:t>
      </w:r>
      <w:r w:rsidRPr="009368FA">
        <w:rPr>
          <w:rFonts w:ascii="Times New Roman" w:hAnsi="Times New Roman" w:cs="Times New Roman"/>
          <w:sz w:val="24"/>
          <w:szCs w:val="24"/>
          <w:shd w:val="clear" w:color="auto" w:fill="FFFFFF"/>
        </w:rPr>
        <w:t>Student’s Name</w:t>
      </w:r>
    </w:p>
    <w:p w:rsidR="00F02613" w:rsidRPr="009368FA" w:rsidRDefault="00F02613" w:rsidP="009368FA">
      <w:pPr>
        <w:spacing w:line="480" w:lineRule="auto"/>
        <w:jc w:val="center"/>
        <w:rPr>
          <w:rFonts w:ascii="Times New Roman" w:hAnsi="Times New Roman" w:cs="Times New Roman"/>
          <w:sz w:val="24"/>
          <w:szCs w:val="24"/>
          <w:shd w:val="clear" w:color="auto" w:fill="FFFFFF"/>
        </w:rPr>
      </w:pPr>
      <w:r w:rsidRPr="009368FA">
        <w:rPr>
          <w:rFonts w:ascii="Times New Roman" w:hAnsi="Times New Roman" w:cs="Times New Roman"/>
          <w:sz w:val="24"/>
          <w:szCs w:val="24"/>
          <w:shd w:val="clear" w:color="auto" w:fill="FFFFFF"/>
        </w:rPr>
        <w:t>Institutional Affiliation</w:t>
      </w:r>
    </w:p>
    <w:p w:rsidR="00F02613" w:rsidRPr="009368FA" w:rsidRDefault="00F02613" w:rsidP="009368FA">
      <w:pPr>
        <w:spacing w:line="480" w:lineRule="auto"/>
        <w:jc w:val="center"/>
        <w:rPr>
          <w:rFonts w:ascii="Times New Roman" w:hAnsi="Times New Roman" w:cs="Times New Roman"/>
          <w:sz w:val="24"/>
          <w:szCs w:val="24"/>
        </w:rPr>
      </w:pPr>
      <w:r w:rsidRPr="009368FA">
        <w:rPr>
          <w:rFonts w:ascii="Times New Roman" w:hAnsi="Times New Roman" w:cs="Times New Roman"/>
          <w:sz w:val="24"/>
          <w:szCs w:val="24"/>
          <w:shd w:val="clear" w:color="auto" w:fill="FFFFFF"/>
        </w:rPr>
        <w:t xml:space="preserve">Date </w:t>
      </w:r>
      <w:r w:rsidRPr="009368FA">
        <w:rPr>
          <w:rFonts w:ascii="Times New Roman" w:hAnsi="Times New Roman" w:cs="Times New Roman"/>
          <w:sz w:val="24"/>
          <w:szCs w:val="24"/>
        </w:rPr>
        <w:br w:type="page"/>
      </w:r>
    </w:p>
    <w:p w:rsidR="00F02613" w:rsidRPr="009368FA" w:rsidRDefault="00F02613" w:rsidP="009368FA">
      <w:pPr>
        <w:spacing w:line="480" w:lineRule="auto"/>
        <w:ind w:firstLine="720"/>
        <w:jc w:val="center"/>
        <w:rPr>
          <w:rFonts w:ascii="Times New Roman" w:hAnsi="Times New Roman" w:cs="Times New Roman"/>
          <w:sz w:val="24"/>
          <w:szCs w:val="24"/>
        </w:rPr>
      </w:pPr>
      <w:r w:rsidRPr="009368FA">
        <w:rPr>
          <w:rFonts w:ascii="Times New Roman" w:hAnsi="Times New Roman" w:cs="Times New Roman"/>
          <w:sz w:val="24"/>
          <w:szCs w:val="24"/>
        </w:rPr>
        <w:lastRenderedPageBreak/>
        <w:t>Project Phase II Project Report</w:t>
      </w:r>
    </w:p>
    <w:p w:rsidR="005227C9" w:rsidRPr="009368FA" w:rsidRDefault="009368FA" w:rsidP="009368FA">
      <w:pPr>
        <w:spacing w:line="480" w:lineRule="auto"/>
        <w:ind w:firstLine="720"/>
        <w:rPr>
          <w:rFonts w:ascii="Times New Roman" w:hAnsi="Times New Roman" w:cs="Times New Roman"/>
          <w:sz w:val="24"/>
          <w:szCs w:val="24"/>
        </w:rPr>
      </w:pPr>
      <w:r>
        <w:rPr>
          <w:rFonts w:ascii="Times New Roman" w:hAnsi="Times New Roman" w:cs="Times New Roman"/>
          <w:sz w:val="24"/>
          <w:szCs w:val="24"/>
          <w:shd w:val="clear" w:color="auto" w:fill="FFFFFF"/>
        </w:rPr>
        <w:t xml:space="preserve">Bosc, &amp; Pivert, </w:t>
      </w:r>
      <w:r>
        <w:rPr>
          <w:rFonts w:ascii="Times New Roman" w:hAnsi="Times New Roman" w:cs="Times New Roman"/>
          <w:sz w:val="24"/>
          <w:szCs w:val="24"/>
          <w:shd w:val="clear" w:color="auto" w:fill="FFFFFF"/>
        </w:rPr>
        <w:t>(</w:t>
      </w:r>
      <w:r w:rsidRPr="009368FA">
        <w:rPr>
          <w:rFonts w:ascii="Times New Roman" w:hAnsi="Times New Roman" w:cs="Times New Roman"/>
          <w:sz w:val="24"/>
          <w:szCs w:val="24"/>
          <w:shd w:val="clear" w:color="auto" w:fill="FFFFFF"/>
        </w:rPr>
        <w:t>2016)</w:t>
      </w:r>
      <w:r w:rsidR="005227C9" w:rsidRPr="009368FA">
        <w:rPr>
          <w:rFonts w:ascii="Times New Roman" w:hAnsi="Times New Roman" w:cs="Times New Roman"/>
          <w:sz w:val="24"/>
          <w:szCs w:val="24"/>
        </w:rPr>
        <w:t xml:space="preserve"> describe that the union, intersection and difference operators in classical relational algebra have their functioning the same as the set theory of mathematics. </w:t>
      </w:r>
      <w:r w:rsidR="00BA7C1E" w:rsidRPr="00BA7C1E">
        <w:rPr>
          <w:rFonts w:ascii="Times New Roman" w:hAnsi="Times New Roman" w:cs="Times New Roman"/>
          <w:sz w:val="24"/>
          <w:szCs w:val="24"/>
        </w:rPr>
        <w:t xml:space="preserve">These are twofold activities, that is, each is applied to </w:t>
      </w:r>
      <w:r w:rsidR="005227C9" w:rsidRPr="009368FA">
        <w:rPr>
          <w:rFonts w:ascii="Times New Roman" w:hAnsi="Times New Roman" w:cs="Times New Roman"/>
          <w:sz w:val="24"/>
          <w:szCs w:val="24"/>
        </w:rPr>
        <w:t xml:space="preserve">two relations and </w:t>
      </w:r>
      <w:r w:rsidR="00BA7C1E" w:rsidRPr="009368FA">
        <w:rPr>
          <w:rFonts w:ascii="Times New Roman" w:hAnsi="Times New Roman" w:cs="Times New Roman"/>
          <w:sz w:val="24"/>
          <w:szCs w:val="24"/>
        </w:rPr>
        <w:t>is</w:t>
      </w:r>
      <w:r w:rsidR="005227C9" w:rsidRPr="009368FA">
        <w:rPr>
          <w:rFonts w:ascii="Times New Roman" w:hAnsi="Times New Roman" w:cs="Times New Roman"/>
          <w:sz w:val="24"/>
          <w:szCs w:val="24"/>
        </w:rPr>
        <w:t xml:space="preserve"> defined as follows:</w:t>
      </w:r>
    </w:p>
    <w:p w:rsidR="005227C9" w:rsidRPr="009368FA" w:rsidRDefault="005227C9" w:rsidP="009368FA">
      <w:pPr>
        <w:spacing w:line="480" w:lineRule="auto"/>
        <w:rPr>
          <w:rFonts w:ascii="Times New Roman" w:hAnsi="Times New Roman" w:cs="Times New Roman"/>
          <w:sz w:val="24"/>
          <w:szCs w:val="24"/>
        </w:rPr>
      </w:pPr>
      <w:r w:rsidRPr="009368FA">
        <w:rPr>
          <w:rFonts w:ascii="Times New Roman" w:hAnsi="Times New Roman" w:cs="Times New Roman"/>
          <w:sz w:val="24"/>
          <w:szCs w:val="24"/>
        </w:rPr>
        <w:t xml:space="preserve">a) </w:t>
      </w:r>
      <w:r w:rsidR="00F02613" w:rsidRPr="009368FA">
        <w:rPr>
          <w:rFonts w:ascii="Times New Roman" w:hAnsi="Times New Roman" w:cs="Times New Roman"/>
          <w:sz w:val="24"/>
          <w:szCs w:val="24"/>
        </w:rPr>
        <w:t>Union</w:t>
      </w:r>
      <w:r w:rsidRPr="009368FA">
        <w:rPr>
          <w:rFonts w:ascii="Times New Roman" w:hAnsi="Times New Roman" w:cs="Times New Roman"/>
          <w:sz w:val="24"/>
          <w:szCs w:val="24"/>
        </w:rPr>
        <w:t xml:space="preserve">: </w:t>
      </w:r>
      <w:r w:rsidR="00BA7C1E" w:rsidRPr="00BA7C1E">
        <w:rPr>
          <w:rFonts w:ascii="Times New Roman" w:hAnsi="Times New Roman" w:cs="Times New Roman"/>
          <w:sz w:val="24"/>
          <w:szCs w:val="24"/>
        </w:rPr>
        <w:t xml:space="preserve">the aftereffect of this activity, demonstrated by R </w:t>
      </w:r>
      <w:r w:rsidR="00BA7C1E" w:rsidRPr="00BA7C1E">
        <w:rPr>
          <w:rFonts w:ascii="Cambria Math" w:hAnsi="Cambria Math" w:cs="Cambria Math"/>
          <w:sz w:val="24"/>
          <w:szCs w:val="24"/>
        </w:rPr>
        <w:t>∪</w:t>
      </w:r>
      <w:r w:rsidR="00BA7C1E" w:rsidRPr="00BA7C1E">
        <w:rPr>
          <w:rFonts w:ascii="Times New Roman" w:hAnsi="Times New Roman" w:cs="Times New Roman"/>
          <w:sz w:val="24"/>
          <w:szCs w:val="24"/>
        </w:rPr>
        <w:t xml:space="preserve"> S, is a connection that incorporates all tuples that are in R, or in S, or in both, R and S. The rehashed </w:t>
      </w:r>
      <w:r w:rsidRPr="009368FA">
        <w:rPr>
          <w:rFonts w:ascii="Times New Roman" w:hAnsi="Times New Roman" w:cs="Times New Roman"/>
          <w:sz w:val="24"/>
          <w:szCs w:val="24"/>
        </w:rPr>
        <w:t>tuples are eliminated;</w:t>
      </w:r>
    </w:p>
    <w:p w:rsidR="005227C9" w:rsidRPr="009368FA" w:rsidRDefault="005227C9" w:rsidP="009368FA">
      <w:pPr>
        <w:spacing w:line="480" w:lineRule="auto"/>
        <w:rPr>
          <w:rFonts w:ascii="Times New Roman" w:hAnsi="Times New Roman" w:cs="Times New Roman"/>
          <w:sz w:val="24"/>
          <w:szCs w:val="24"/>
        </w:rPr>
      </w:pPr>
      <w:r w:rsidRPr="009368FA">
        <w:rPr>
          <w:rFonts w:ascii="Times New Roman" w:hAnsi="Times New Roman" w:cs="Times New Roman"/>
          <w:sz w:val="24"/>
          <w:szCs w:val="24"/>
        </w:rPr>
        <w:t xml:space="preserve">b) </w:t>
      </w:r>
      <w:r w:rsidR="00F02613" w:rsidRPr="009368FA">
        <w:rPr>
          <w:rFonts w:ascii="Times New Roman" w:hAnsi="Times New Roman" w:cs="Times New Roman"/>
          <w:sz w:val="24"/>
          <w:szCs w:val="24"/>
        </w:rPr>
        <w:t>Intersection</w:t>
      </w:r>
      <w:r w:rsidRPr="009368FA">
        <w:rPr>
          <w:rFonts w:ascii="Times New Roman" w:hAnsi="Times New Roman" w:cs="Times New Roman"/>
          <w:sz w:val="24"/>
          <w:szCs w:val="24"/>
        </w:rPr>
        <w:t xml:space="preserve">: </w:t>
      </w:r>
      <w:r w:rsidR="00CB788A" w:rsidRPr="00CB788A">
        <w:rPr>
          <w:rFonts w:ascii="Times New Roman" w:hAnsi="Times New Roman" w:cs="Times New Roman"/>
          <w:sz w:val="24"/>
          <w:szCs w:val="24"/>
        </w:rPr>
        <w:t>the consequence of this activity showed by R ∩ S, is a connection that incorporates all tuples that are in both, R and S</w:t>
      </w:r>
      <w:r w:rsidRPr="009368FA">
        <w:rPr>
          <w:rFonts w:ascii="Times New Roman" w:hAnsi="Times New Roman" w:cs="Times New Roman"/>
          <w:sz w:val="24"/>
          <w:szCs w:val="24"/>
        </w:rPr>
        <w:t>;</w:t>
      </w:r>
    </w:p>
    <w:p w:rsidR="005227C9" w:rsidRPr="009368FA" w:rsidRDefault="005227C9" w:rsidP="009368FA">
      <w:pPr>
        <w:spacing w:line="480" w:lineRule="auto"/>
        <w:rPr>
          <w:rFonts w:ascii="Times New Roman" w:hAnsi="Times New Roman" w:cs="Times New Roman"/>
          <w:sz w:val="24"/>
          <w:szCs w:val="24"/>
        </w:rPr>
      </w:pPr>
      <w:r w:rsidRPr="009368FA">
        <w:rPr>
          <w:rFonts w:ascii="Times New Roman" w:hAnsi="Times New Roman" w:cs="Times New Roman"/>
          <w:sz w:val="24"/>
          <w:szCs w:val="24"/>
        </w:rPr>
        <w:t xml:space="preserve">c) </w:t>
      </w:r>
      <w:r w:rsidR="00F02613" w:rsidRPr="009368FA">
        <w:rPr>
          <w:rFonts w:ascii="Times New Roman" w:hAnsi="Times New Roman" w:cs="Times New Roman"/>
          <w:sz w:val="24"/>
          <w:szCs w:val="24"/>
        </w:rPr>
        <w:t>Difference</w:t>
      </w:r>
      <w:r w:rsidRPr="009368FA">
        <w:rPr>
          <w:rFonts w:ascii="Times New Roman" w:hAnsi="Times New Roman" w:cs="Times New Roman"/>
          <w:sz w:val="24"/>
          <w:szCs w:val="24"/>
        </w:rPr>
        <w:t xml:space="preserve">: </w:t>
      </w:r>
      <w:r w:rsidR="00CB788A" w:rsidRPr="00CB788A">
        <w:rPr>
          <w:rFonts w:ascii="Times New Roman" w:hAnsi="Times New Roman" w:cs="Times New Roman"/>
          <w:sz w:val="24"/>
          <w:szCs w:val="24"/>
        </w:rPr>
        <w:t>the consequence of this activity demonstrated by R - S, is a connection that incorporates all tuples that are in R, however are not in S. Table 1 shows a case of every one of the activities</w:t>
      </w:r>
      <w:r w:rsidRPr="009368FA">
        <w:rPr>
          <w:rFonts w:ascii="Times New Roman" w:hAnsi="Times New Roman" w:cs="Times New Roman"/>
          <w:sz w:val="24"/>
          <w:szCs w:val="24"/>
        </w:rPr>
        <w:t>.</w:t>
      </w:r>
    </w:p>
    <w:p w:rsidR="005227C9" w:rsidRPr="009368FA" w:rsidRDefault="005227C9" w:rsidP="009368FA">
      <w:pPr>
        <w:spacing w:line="480" w:lineRule="auto"/>
        <w:ind w:firstLine="720"/>
        <w:rPr>
          <w:rFonts w:ascii="Times New Roman" w:hAnsi="Times New Roman" w:cs="Times New Roman"/>
          <w:sz w:val="24"/>
          <w:szCs w:val="24"/>
        </w:rPr>
      </w:pPr>
      <w:r w:rsidRPr="009368FA">
        <w:rPr>
          <w:rFonts w:ascii="Times New Roman" w:hAnsi="Times New Roman" w:cs="Times New Roman"/>
          <w:sz w:val="24"/>
          <w:szCs w:val="24"/>
        </w:rPr>
        <w:t xml:space="preserve">When any of the three operations is used, the union compatibility rule must also be respected, that is, </w:t>
      </w:r>
      <w:r w:rsidR="00CB788A" w:rsidRPr="00CB788A">
        <w:rPr>
          <w:rFonts w:ascii="Times New Roman" w:hAnsi="Times New Roman" w:cs="Times New Roman"/>
          <w:sz w:val="24"/>
          <w:szCs w:val="24"/>
        </w:rPr>
        <w:t>the two relations must have a similar number of characteristics and they should be of a similar t</w:t>
      </w:r>
      <w:r w:rsidRPr="009368FA">
        <w:rPr>
          <w:rFonts w:ascii="Times New Roman" w:hAnsi="Times New Roman" w:cs="Times New Roman"/>
          <w:sz w:val="24"/>
          <w:szCs w:val="24"/>
        </w:rPr>
        <w:t>ype</w:t>
      </w:r>
      <w:r w:rsidR="009368FA">
        <w:rPr>
          <w:rFonts w:ascii="Times New Roman" w:hAnsi="Times New Roman" w:cs="Times New Roman"/>
          <w:sz w:val="24"/>
          <w:szCs w:val="24"/>
        </w:rPr>
        <w:t xml:space="preserve"> </w:t>
      </w:r>
      <w:r w:rsidR="009368FA">
        <w:rPr>
          <w:rFonts w:ascii="Times New Roman" w:hAnsi="Times New Roman" w:cs="Times New Roman"/>
          <w:sz w:val="24"/>
          <w:szCs w:val="24"/>
          <w:shd w:val="clear" w:color="auto" w:fill="FFFFFF"/>
        </w:rPr>
        <w:t>(Maier et al 2018)</w:t>
      </w:r>
      <w:r w:rsidRPr="009368FA">
        <w:rPr>
          <w:rFonts w:ascii="Times New Roman" w:hAnsi="Times New Roman" w:cs="Times New Roman"/>
          <w:sz w:val="24"/>
          <w:szCs w:val="24"/>
        </w:rPr>
        <w:t>.</w:t>
      </w:r>
      <w:r w:rsidR="00F02613" w:rsidRPr="009368FA">
        <w:rPr>
          <w:rFonts w:ascii="Times New Roman" w:hAnsi="Times New Roman" w:cs="Times New Roman"/>
          <w:sz w:val="24"/>
          <w:szCs w:val="24"/>
        </w:rPr>
        <w:t xml:space="preserve"> </w:t>
      </w:r>
      <w:r w:rsidRPr="009368FA">
        <w:rPr>
          <w:rFonts w:ascii="Times New Roman" w:hAnsi="Times New Roman" w:cs="Times New Roman"/>
          <w:sz w:val="24"/>
          <w:szCs w:val="24"/>
        </w:rPr>
        <w:t>According to Elmasri and Navathe, the Cartesian Product operation is referenced by the symbol ×, it also acts on two relations, however the union compatibility is not necessary for its use</w:t>
      </w:r>
      <w:r w:rsidR="009368FA">
        <w:rPr>
          <w:rFonts w:ascii="Times New Roman" w:hAnsi="Times New Roman" w:cs="Times New Roman"/>
          <w:sz w:val="24"/>
          <w:szCs w:val="24"/>
        </w:rPr>
        <w:t xml:space="preserve"> </w:t>
      </w:r>
      <w:r w:rsidR="009368FA">
        <w:rPr>
          <w:rFonts w:ascii="Times New Roman" w:hAnsi="Times New Roman" w:cs="Times New Roman"/>
          <w:sz w:val="24"/>
          <w:szCs w:val="24"/>
          <w:shd w:val="clear" w:color="auto" w:fill="FFFFFF"/>
        </w:rPr>
        <w:t xml:space="preserve">(Bosc, &amp; Pivert, </w:t>
      </w:r>
      <w:r w:rsidR="009368FA" w:rsidRPr="009368FA">
        <w:rPr>
          <w:rFonts w:ascii="Times New Roman" w:hAnsi="Times New Roman" w:cs="Times New Roman"/>
          <w:sz w:val="24"/>
          <w:szCs w:val="24"/>
          <w:shd w:val="clear" w:color="auto" w:fill="FFFFFF"/>
        </w:rPr>
        <w:t>2016)</w:t>
      </w:r>
      <w:r w:rsidRPr="009368FA">
        <w:rPr>
          <w:rFonts w:ascii="Times New Roman" w:hAnsi="Times New Roman" w:cs="Times New Roman"/>
          <w:sz w:val="24"/>
          <w:szCs w:val="24"/>
        </w:rPr>
        <w:t xml:space="preserve">. Its function is to combine the </w:t>
      </w:r>
      <w:r w:rsidR="00CB788A" w:rsidRPr="00CB788A">
        <w:rPr>
          <w:rFonts w:ascii="Times New Roman" w:hAnsi="Times New Roman" w:cs="Times New Roman"/>
          <w:sz w:val="24"/>
          <w:szCs w:val="24"/>
        </w:rPr>
        <w:t xml:space="preserve">tuples of two relations in the combinatorial structure, so the aftereffect of R × S is a Q connection that will have the total of the properties of R and S and the quantity of tuples equivalent to the quantity of tuples </w:t>
      </w:r>
      <w:r w:rsidRPr="009368FA">
        <w:rPr>
          <w:rFonts w:ascii="Times New Roman" w:hAnsi="Times New Roman" w:cs="Times New Roman"/>
          <w:sz w:val="24"/>
          <w:szCs w:val="24"/>
        </w:rPr>
        <w:t xml:space="preserve">of R multiplied by the quantity of tuples of S. </w:t>
      </w:r>
    </w:p>
    <w:p w:rsidR="005227C9" w:rsidRPr="009368FA" w:rsidRDefault="005227C9" w:rsidP="009368FA">
      <w:pPr>
        <w:spacing w:line="480" w:lineRule="auto"/>
        <w:ind w:firstLine="720"/>
        <w:rPr>
          <w:rFonts w:ascii="Times New Roman" w:hAnsi="Times New Roman" w:cs="Times New Roman"/>
          <w:sz w:val="24"/>
          <w:szCs w:val="24"/>
        </w:rPr>
      </w:pPr>
      <w:r w:rsidRPr="009368FA">
        <w:rPr>
          <w:rFonts w:ascii="Times New Roman" w:hAnsi="Times New Roman" w:cs="Times New Roman"/>
          <w:sz w:val="24"/>
          <w:szCs w:val="24"/>
        </w:rPr>
        <w:t xml:space="preserve">The operation Rename or rename aims to rename the name of a relationship, or the names of its attributes. This technique can assist the use of operations such as Union and Junction, avoiding operator incompatibility and ambiguity in attribute names. You can apply the Rename operation in three ways, namely, ρS (R), 21 ρ (b1, b2, b3 ..., bn) (R) or ρS (b1, b2, b3 ..., bn) (R), where the symbol ρ (rho) indicates the operation rename, S, the name of </w:t>
      </w:r>
      <w:r w:rsidR="00CB788A" w:rsidRPr="00CB788A">
        <w:rPr>
          <w:rFonts w:ascii="Times New Roman" w:hAnsi="Times New Roman" w:cs="Times New Roman"/>
          <w:sz w:val="24"/>
          <w:szCs w:val="24"/>
        </w:rPr>
        <w:t>the new connection, and b1, b2 ..., BN are the new names of the traits (Maier et al 2018). The main articulation renames just the connection, the second, just the properties of the connection R, and the third, the connection and its traits. Table 3 shows a case of this administrator</w:t>
      </w:r>
      <w:r w:rsidRPr="009368FA">
        <w:rPr>
          <w:rFonts w:ascii="Times New Roman" w:hAnsi="Times New Roman" w:cs="Times New Roman"/>
          <w:sz w:val="24"/>
          <w:szCs w:val="24"/>
        </w:rPr>
        <w:t>.</w:t>
      </w:r>
    </w:p>
    <w:p w:rsidR="005227C9" w:rsidRPr="009368FA" w:rsidRDefault="005227C9" w:rsidP="009368FA">
      <w:pPr>
        <w:spacing w:line="480" w:lineRule="auto"/>
        <w:ind w:firstLine="720"/>
        <w:rPr>
          <w:rFonts w:ascii="Times New Roman" w:hAnsi="Times New Roman" w:cs="Times New Roman"/>
          <w:sz w:val="24"/>
          <w:szCs w:val="24"/>
        </w:rPr>
      </w:pPr>
      <w:r w:rsidRPr="009368FA">
        <w:rPr>
          <w:rFonts w:ascii="Times New Roman" w:hAnsi="Times New Roman" w:cs="Times New Roman"/>
          <w:sz w:val="24"/>
          <w:szCs w:val="24"/>
        </w:rPr>
        <w:t>The Selection operator aims to select a specific set of tuples in a relation respecting a selection condition</w:t>
      </w:r>
      <w:r w:rsidR="009368FA">
        <w:rPr>
          <w:rFonts w:ascii="Times New Roman" w:hAnsi="Times New Roman" w:cs="Times New Roman"/>
          <w:sz w:val="24"/>
          <w:szCs w:val="24"/>
        </w:rPr>
        <w:t xml:space="preserve"> </w:t>
      </w:r>
      <w:r w:rsidR="009368FA">
        <w:rPr>
          <w:rFonts w:ascii="Times New Roman" w:hAnsi="Times New Roman" w:cs="Times New Roman"/>
          <w:sz w:val="24"/>
          <w:szCs w:val="24"/>
          <w:shd w:val="clear" w:color="auto" w:fill="FFFFFF"/>
        </w:rPr>
        <w:t>(Maier et al 2018)</w:t>
      </w:r>
      <w:r w:rsidRPr="009368FA">
        <w:rPr>
          <w:rFonts w:ascii="Times New Roman" w:hAnsi="Times New Roman" w:cs="Times New Roman"/>
          <w:sz w:val="24"/>
          <w:szCs w:val="24"/>
        </w:rPr>
        <w:t xml:space="preserve">. It can be viewed as a division of a relationship into two sets, that set that satisfies the condition and is presented, and the set that </w:t>
      </w:r>
      <w:r w:rsidR="00CB788A" w:rsidRPr="00CB788A">
        <w:rPr>
          <w:rFonts w:ascii="Times New Roman" w:hAnsi="Times New Roman" w:cs="Times New Roman"/>
          <w:sz w:val="24"/>
          <w:szCs w:val="24"/>
        </w:rPr>
        <w:t>doesn't fulfill the condition and is disposed of (Bosc, and Pivert, 2016). The particular of the Selection activity has the arrangement σ (R) where image σ (sigma) shows the activity, and the choice condition is a Boolean articulation characterized from the properties of the connection R. It is checked that R in its easiest configuration it is straightforwardly the name of a database relationship, anyway it very well may be a statement of social polynomial math whose outcome is a relationship</w:t>
      </w:r>
      <w:bookmarkStart w:id="0" w:name="_GoBack"/>
      <w:bookmarkEnd w:id="0"/>
      <w:r w:rsidRPr="009368FA">
        <w:rPr>
          <w:rFonts w:ascii="Times New Roman" w:hAnsi="Times New Roman" w:cs="Times New Roman"/>
          <w:sz w:val="24"/>
          <w:szCs w:val="24"/>
        </w:rPr>
        <w:t xml:space="preserve">. </w:t>
      </w:r>
    </w:p>
    <w:p w:rsidR="00F02613" w:rsidRPr="009368FA" w:rsidRDefault="00F02613" w:rsidP="009368FA">
      <w:pPr>
        <w:spacing w:line="480" w:lineRule="auto"/>
        <w:rPr>
          <w:rFonts w:ascii="Times New Roman" w:hAnsi="Times New Roman" w:cs="Times New Roman"/>
          <w:sz w:val="24"/>
          <w:szCs w:val="24"/>
        </w:rPr>
      </w:pPr>
      <w:r w:rsidRPr="009368FA">
        <w:rPr>
          <w:rFonts w:ascii="Times New Roman" w:hAnsi="Times New Roman" w:cs="Times New Roman"/>
          <w:sz w:val="24"/>
          <w:szCs w:val="24"/>
        </w:rPr>
        <w:br w:type="page"/>
      </w:r>
    </w:p>
    <w:p w:rsidR="005227C9" w:rsidRPr="009368FA" w:rsidRDefault="00F02613" w:rsidP="009368FA">
      <w:pPr>
        <w:spacing w:line="480" w:lineRule="auto"/>
        <w:jc w:val="center"/>
        <w:rPr>
          <w:rFonts w:ascii="Times New Roman" w:hAnsi="Times New Roman" w:cs="Times New Roman"/>
          <w:sz w:val="24"/>
          <w:szCs w:val="24"/>
        </w:rPr>
      </w:pPr>
      <w:r w:rsidRPr="009368FA">
        <w:rPr>
          <w:rFonts w:ascii="Times New Roman" w:hAnsi="Times New Roman" w:cs="Times New Roman"/>
          <w:sz w:val="24"/>
          <w:szCs w:val="24"/>
        </w:rPr>
        <w:t>References</w:t>
      </w:r>
    </w:p>
    <w:p w:rsidR="00F02613" w:rsidRPr="009368FA" w:rsidRDefault="00F02613" w:rsidP="009368FA">
      <w:pPr>
        <w:spacing w:line="480" w:lineRule="auto"/>
        <w:ind w:left="720" w:hanging="720"/>
        <w:rPr>
          <w:rFonts w:ascii="Times New Roman" w:hAnsi="Times New Roman" w:cs="Times New Roman"/>
          <w:sz w:val="24"/>
          <w:szCs w:val="24"/>
          <w:shd w:val="clear" w:color="auto" w:fill="FFFFFF"/>
        </w:rPr>
      </w:pPr>
      <w:r w:rsidRPr="009368FA">
        <w:rPr>
          <w:rFonts w:ascii="Times New Roman" w:hAnsi="Times New Roman" w:cs="Times New Roman"/>
          <w:sz w:val="24"/>
          <w:szCs w:val="24"/>
          <w:shd w:val="clear" w:color="auto" w:fill="FFFFFF"/>
        </w:rPr>
        <w:t>Bosc, P., &amp; Pivert, O. (2016</w:t>
      </w:r>
      <w:r w:rsidRPr="009368FA">
        <w:rPr>
          <w:rFonts w:ascii="Times New Roman" w:hAnsi="Times New Roman" w:cs="Times New Roman"/>
          <w:sz w:val="24"/>
          <w:szCs w:val="24"/>
          <w:shd w:val="clear" w:color="auto" w:fill="FFFFFF"/>
        </w:rPr>
        <w:t>). SQLf: a relational database language for fuzzy querying. </w:t>
      </w:r>
      <w:r w:rsidRPr="009368FA">
        <w:rPr>
          <w:rFonts w:ascii="Times New Roman" w:hAnsi="Times New Roman" w:cs="Times New Roman"/>
          <w:i/>
          <w:iCs/>
          <w:sz w:val="24"/>
          <w:szCs w:val="24"/>
          <w:shd w:val="clear" w:color="auto" w:fill="FFFFFF"/>
        </w:rPr>
        <w:t>IEEE transactions on Fuzzy Systems</w:t>
      </w:r>
      <w:r w:rsidRPr="009368FA">
        <w:rPr>
          <w:rFonts w:ascii="Times New Roman" w:hAnsi="Times New Roman" w:cs="Times New Roman"/>
          <w:sz w:val="24"/>
          <w:szCs w:val="24"/>
          <w:shd w:val="clear" w:color="auto" w:fill="FFFFFF"/>
        </w:rPr>
        <w:t>, </w:t>
      </w:r>
      <w:r w:rsidRPr="009368FA">
        <w:rPr>
          <w:rFonts w:ascii="Times New Roman" w:hAnsi="Times New Roman" w:cs="Times New Roman"/>
          <w:i/>
          <w:iCs/>
          <w:sz w:val="24"/>
          <w:szCs w:val="24"/>
          <w:shd w:val="clear" w:color="auto" w:fill="FFFFFF"/>
        </w:rPr>
        <w:t>3</w:t>
      </w:r>
      <w:r w:rsidRPr="009368FA">
        <w:rPr>
          <w:rFonts w:ascii="Times New Roman" w:hAnsi="Times New Roman" w:cs="Times New Roman"/>
          <w:sz w:val="24"/>
          <w:szCs w:val="24"/>
          <w:shd w:val="clear" w:color="auto" w:fill="FFFFFF"/>
        </w:rPr>
        <w:t>(1), 1-17.</w:t>
      </w:r>
    </w:p>
    <w:p w:rsidR="00F02613" w:rsidRPr="009368FA" w:rsidRDefault="00F02613" w:rsidP="009368FA">
      <w:pPr>
        <w:spacing w:line="480" w:lineRule="auto"/>
        <w:ind w:left="720" w:hanging="720"/>
        <w:rPr>
          <w:rFonts w:ascii="Times New Roman" w:hAnsi="Times New Roman" w:cs="Times New Roman"/>
          <w:sz w:val="24"/>
          <w:szCs w:val="24"/>
        </w:rPr>
      </w:pPr>
      <w:r w:rsidRPr="009368FA">
        <w:rPr>
          <w:rFonts w:ascii="Times New Roman" w:hAnsi="Times New Roman" w:cs="Times New Roman"/>
          <w:sz w:val="24"/>
          <w:szCs w:val="24"/>
          <w:shd w:val="clear" w:color="auto" w:fill="FFFFFF"/>
        </w:rPr>
        <w:t>Maier, D., Ull</w:t>
      </w:r>
      <w:r w:rsidR="009368FA">
        <w:rPr>
          <w:rFonts w:ascii="Times New Roman" w:hAnsi="Times New Roman" w:cs="Times New Roman"/>
          <w:sz w:val="24"/>
          <w:szCs w:val="24"/>
          <w:shd w:val="clear" w:color="auto" w:fill="FFFFFF"/>
        </w:rPr>
        <w:t>man, J. D., &amp; Vardi, M. Y. (2018</w:t>
      </w:r>
      <w:r w:rsidRPr="009368FA">
        <w:rPr>
          <w:rFonts w:ascii="Times New Roman" w:hAnsi="Times New Roman" w:cs="Times New Roman"/>
          <w:sz w:val="24"/>
          <w:szCs w:val="24"/>
          <w:shd w:val="clear" w:color="auto" w:fill="FFFFFF"/>
        </w:rPr>
        <w:t>). On the foundations of the universal relation model. </w:t>
      </w:r>
      <w:r w:rsidRPr="009368FA">
        <w:rPr>
          <w:rFonts w:ascii="Times New Roman" w:hAnsi="Times New Roman" w:cs="Times New Roman"/>
          <w:i/>
          <w:iCs/>
          <w:sz w:val="24"/>
          <w:szCs w:val="24"/>
          <w:shd w:val="clear" w:color="auto" w:fill="FFFFFF"/>
        </w:rPr>
        <w:t>ACM Transactions on Database Systems (TODS)</w:t>
      </w:r>
      <w:r w:rsidRPr="009368FA">
        <w:rPr>
          <w:rFonts w:ascii="Times New Roman" w:hAnsi="Times New Roman" w:cs="Times New Roman"/>
          <w:sz w:val="24"/>
          <w:szCs w:val="24"/>
          <w:shd w:val="clear" w:color="auto" w:fill="FFFFFF"/>
        </w:rPr>
        <w:t>, </w:t>
      </w:r>
      <w:r w:rsidRPr="009368FA">
        <w:rPr>
          <w:rFonts w:ascii="Times New Roman" w:hAnsi="Times New Roman" w:cs="Times New Roman"/>
          <w:i/>
          <w:iCs/>
          <w:sz w:val="24"/>
          <w:szCs w:val="24"/>
          <w:shd w:val="clear" w:color="auto" w:fill="FFFFFF"/>
        </w:rPr>
        <w:t>9</w:t>
      </w:r>
      <w:r w:rsidRPr="009368FA">
        <w:rPr>
          <w:rFonts w:ascii="Times New Roman" w:hAnsi="Times New Roman" w:cs="Times New Roman"/>
          <w:sz w:val="24"/>
          <w:szCs w:val="24"/>
          <w:shd w:val="clear" w:color="auto" w:fill="FFFFFF"/>
        </w:rPr>
        <w:t>(2), 23-30</w:t>
      </w:r>
      <w:r w:rsidRPr="009368FA">
        <w:rPr>
          <w:rFonts w:ascii="Times New Roman" w:hAnsi="Times New Roman" w:cs="Times New Roman"/>
          <w:sz w:val="24"/>
          <w:szCs w:val="24"/>
          <w:shd w:val="clear" w:color="auto" w:fill="FFFFFF"/>
        </w:rPr>
        <w:t>.</w:t>
      </w:r>
    </w:p>
    <w:p w:rsidR="00F02613" w:rsidRPr="009368FA" w:rsidRDefault="00F02613" w:rsidP="009368FA">
      <w:pPr>
        <w:spacing w:line="480" w:lineRule="auto"/>
        <w:ind w:left="720" w:hanging="720"/>
        <w:rPr>
          <w:rFonts w:ascii="Times New Roman" w:hAnsi="Times New Roman" w:cs="Times New Roman"/>
          <w:sz w:val="24"/>
          <w:szCs w:val="24"/>
          <w:shd w:val="clear" w:color="auto" w:fill="FFFFFF"/>
        </w:rPr>
      </w:pPr>
      <w:r w:rsidRPr="009368FA">
        <w:rPr>
          <w:rFonts w:ascii="Times New Roman" w:hAnsi="Times New Roman" w:cs="Times New Roman"/>
          <w:sz w:val="24"/>
          <w:szCs w:val="24"/>
          <w:shd w:val="clear" w:color="auto" w:fill="FFFFFF"/>
        </w:rPr>
        <w:t>Mishra, P., &amp; Eich, M. H. (2017</w:t>
      </w:r>
      <w:r w:rsidRPr="009368FA">
        <w:rPr>
          <w:rFonts w:ascii="Times New Roman" w:hAnsi="Times New Roman" w:cs="Times New Roman"/>
          <w:sz w:val="24"/>
          <w:szCs w:val="24"/>
          <w:shd w:val="clear" w:color="auto" w:fill="FFFFFF"/>
        </w:rPr>
        <w:t>). Join processing in relational databases. </w:t>
      </w:r>
      <w:r w:rsidRPr="009368FA">
        <w:rPr>
          <w:rFonts w:ascii="Times New Roman" w:hAnsi="Times New Roman" w:cs="Times New Roman"/>
          <w:i/>
          <w:iCs/>
          <w:sz w:val="24"/>
          <w:szCs w:val="24"/>
          <w:shd w:val="clear" w:color="auto" w:fill="FFFFFF"/>
        </w:rPr>
        <w:t>ACM Computing Surveys (CSUR)</w:t>
      </w:r>
      <w:r w:rsidRPr="009368FA">
        <w:rPr>
          <w:rFonts w:ascii="Times New Roman" w:hAnsi="Times New Roman" w:cs="Times New Roman"/>
          <w:sz w:val="24"/>
          <w:szCs w:val="24"/>
          <w:shd w:val="clear" w:color="auto" w:fill="FFFFFF"/>
        </w:rPr>
        <w:t>, </w:t>
      </w:r>
      <w:r w:rsidRPr="009368FA">
        <w:rPr>
          <w:rFonts w:ascii="Times New Roman" w:hAnsi="Times New Roman" w:cs="Times New Roman"/>
          <w:i/>
          <w:iCs/>
          <w:sz w:val="24"/>
          <w:szCs w:val="24"/>
          <w:shd w:val="clear" w:color="auto" w:fill="FFFFFF"/>
        </w:rPr>
        <w:t>24</w:t>
      </w:r>
      <w:r w:rsidRPr="009368FA">
        <w:rPr>
          <w:rFonts w:ascii="Times New Roman" w:hAnsi="Times New Roman" w:cs="Times New Roman"/>
          <w:sz w:val="24"/>
          <w:szCs w:val="24"/>
          <w:shd w:val="clear" w:color="auto" w:fill="FFFFFF"/>
        </w:rPr>
        <w:t>(1), 63-7</w:t>
      </w:r>
      <w:r w:rsidRPr="009368FA">
        <w:rPr>
          <w:rFonts w:ascii="Times New Roman" w:hAnsi="Times New Roman" w:cs="Times New Roman"/>
          <w:sz w:val="24"/>
          <w:szCs w:val="24"/>
          <w:shd w:val="clear" w:color="auto" w:fill="FFFFFF"/>
        </w:rPr>
        <w:t>3.</w:t>
      </w:r>
    </w:p>
    <w:p w:rsidR="005227C9" w:rsidRPr="009368FA" w:rsidRDefault="005227C9" w:rsidP="009368FA">
      <w:pPr>
        <w:spacing w:line="480" w:lineRule="auto"/>
        <w:rPr>
          <w:rFonts w:ascii="Times New Roman" w:hAnsi="Times New Roman" w:cs="Times New Roman"/>
          <w:sz w:val="24"/>
          <w:szCs w:val="24"/>
        </w:rPr>
      </w:pPr>
    </w:p>
    <w:p w:rsidR="005227C9" w:rsidRPr="009368FA" w:rsidRDefault="005227C9" w:rsidP="009368FA">
      <w:pPr>
        <w:spacing w:line="480" w:lineRule="auto"/>
        <w:rPr>
          <w:rFonts w:ascii="Times New Roman" w:hAnsi="Times New Roman" w:cs="Times New Roman"/>
          <w:sz w:val="24"/>
          <w:szCs w:val="24"/>
        </w:rPr>
      </w:pPr>
    </w:p>
    <w:sectPr w:rsidR="005227C9" w:rsidRPr="009368FA" w:rsidSect="00F0261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6EC5" w:rsidRDefault="009B6EC5" w:rsidP="00F02613">
      <w:pPr>
        <w:spacing w:after="0" w:line="240" w:lineRule="auto"/>
      </w:pPr>
      <w:r>
        <w:separator/>
      </w:r>
    </w:p>
  </w:endnote>
  <w:endnote w:type="continuationSeparator" w:id="0">
    <w:p w:rsidR="009B6EC5" w:rsidRDefault="009B6EC5" w:rsidP="00F026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6EC5" w:rsidRDefault="009B6EC5" w:rsidP="00F02613">
      <w:pPr>
        <w:spacing w:after="0" w:line="240" w:lineRule="auto"/>
      </w:pPr>
      <w:r>
        <w:separator/>
      </w:r>
    </w:p>
  </w:footnote>
  <w:footnote w:type="continuationSeparator" w:id="0">
    <w:p w:rsidR="009B6EC5" w:rsidRDefault="009B6EC5" w:rsidP="00F026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2613" w:rsidRPr="00F02613" w:rsidRDefault="00F02613" w:rsidP="00F02613">
    <w:pPr>
      <w:pStyle w:val="Header"/>
      <w:rPr>
        <w:rFonts w:ascii="Times New Roman" w:hAnsi="Times New Roman" w:cs="Times New Roman"/>
        <w:sz w:val="24"/>
        <w:szCs w:val="24"/>
      </w:rPr>
    </w:pPr>
    <w:r w:rsidRPr="00F02613">
      <w:rPr>
        <w:rFonts w:ascii="Times New Roman" w:hAnsi="Times New Roman" w:cs="Times New Roman"/>
        <w:sz w:val="24"/>
        <w:szCs w:val="24"/>
      </w:rPr>
      <w:t>PROJECT PHASE II PROJECT REPORT</w:t>
    </w:r>
    <w:sdt>
      <w:sdtPr>
        <w:rPr>
          <w:rFonts w:ascii="Times New Roman" w:hAnsi="Times New Roman" w:cs="Times New Roman"/>
          <w:sz w:val="24"/>
          <w:szCs w:val="24"/>
        </w:rPr>
        <w:id w:val="176249170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02613">
          <w:rPr>
            <w:rFonts w:ascii="Times New Roman" w:hAnsi="Times New Roman" w:cs="Times New Roman"/>
            <w:sz w:val="24"/>
            <w:szCs w:val="24"/>
          </w:rPr>
          <w:fldChar w:fldCharType="begin"/>
        </w:r>
        <w:r w:rsidRPr="00F02613">
          <w:rPr>
            <w:rFonts w:ascii="Times New Roman" w:hAnsi="Times New Roman" w:cs="Times New Roman"/>
            <w:sz w:val="24"/>
            <w:szCs w:val="24"/>
          </w:rPr>
          <w:instrText xml:space="preserve"> PAGE   \* MERGEFORMAT </w:instrText>
        </w:r>
        <w:r w:rsidRPr="00F02613">
          <w:rPr>
            <w:rFonts w:ascii="Times New Roman" w:hAnsi="Times New Roman" w:cs="Times New Roman"/>
            <w:sz w:val="24"/>
            <w:szCs w:val="24"/>
          </w:rPr>
          <w:fldChar w:fldCharType="separate"/>
        </w:r>
        <w:r w:rsidR="00CB788A">
          <w:rPr>
            <w:rFonts w:ascii="Times New Roman" w:hAnsi="Times New Roman" w:cs="Times New Roman"/>
            <w:noProof/>
            <w:sz w:val="24"/>
            <w:szCs w:val="24"/>
          </w:rPr>
          <w:t>3</w:t>
        </w:r>
        <w:r w:rsidRPr="00F02613">
          <w:rPr>
            <w:rFonts w:ascii="Times New Roman" w:hAnsi="Times New Roman" w:cs="Times New Roman"/>
            <w:noProof/>
            <w:sz w:val="24"/>
            <w:szCs w:val="24"/>
          </w:rPr>
          <w:fldChar w:fldCharType="end"/>
        </w:r>
      </w:sdtContent>
    </w:sdt>
  </w:p>
  <w:p w:rsidR="00F02613" w:rsidRDefault="00F026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2613" w:rsidRPr="00F02613" w:rsidRDefault="00F02613">
    <w:pPr>
      <w:pStyle w:val="Header"/>
      <w:rPr>
        <w:rFonts w:ascii="Times New Roman" w:hAnsi="Times New Roman" w:cs="Times New Roman"/>
        <w:sz w:val="24"/>
        <w:szCs w:val="24"/>
      </w:rPr>
    </w:pPr>
    <w:r w:rsidRPr="00F02613">
      <w:rPr>
        <w:rFonts w:ascii="Times New Roman" w:hAnsi="Times New Roman" w:cs="Times New Roman"/>
        <w:sz w:val="24"/>
        <w:szCs w:val="24"/>
      </w:rPr>
      <w:t>Running head: PROJECT PHASE II PROJECT REPORT</w:t>
    </w:r>
    <w:sdt>
      <w:sdtPr>
        <w:rPr>
          <w:rFonts w:ascii="Times New Roman" w:hAnsi="Times New Roman" w:cs="Times New Roman"/>
          <w:sz w:val="24"/>
          <w:szCs w:val="24"/>
        </w:rPr>
        <w:id w:val="-201183386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F02613">
          <w:rPr>
            <w:rFonts w:ascii="Times New Roman" w:hAnsi="Times New Roman" w:cs="Times New Roman"/>
            <w:sz w:val="24"/>
            <w:szCs w:val="24"/>
          </w:rPr>
          <w:fldChar w:fldCharType="begin"/>
        </w:r>
        <w:r w:rsidRPr="00F02613">
          <w:rPr>
            <w:rFonts w:ascii="Times New Roman" w:hAnsi="Times New Roman" w:cs="Times New Roman"/>
            <w:sz w:val="24"/>
            <w:szCs w:val="24"/>
          </w:rPr>
          <w:instrText xml:space="preserve"> PAGE   \* MERGEFORMAT </w:instrText>
        </w:r>
        <w:r w:rsidRPr="00F02613">
          <w:rPr>
            <w:rFonts w:ascii="Times New Roman" w:hAnsi="Times New Roman" w:cs="Times New Roman"/>
            <w:sz w:val="24"/>
            <w:szCs w:val="24"/>
          </w:rPr>
          <w:fldChar w:fldCharType="separate"/>
        </w:r>
        <w:r w:rsidR="009B6EC5">
          <w:rPr>
            <w:rFonts w:ascii="Times New Roman" w:hAnsi="Times New Roman" w:cs="Times New Roman"/>
            <w:noProof/>
            <w:sz w:val="24"/>
            <w:szCs w:val="24"/>
          </w:rPr>
          <w:t>1</w:t>
        </w:r>
        <w:r w:rsidRPr="00F02613">
          <w:rPr>
            <w:rFonts w:ascii="Times New Roman" w:hAnsi="Times New Roman" w:cs="Times New Roman"/>
            <w:noProof/>
            <w:sz w:val="24"/>
            <w:szCs w:val="24"/>
          </w:rPr>
          <w:fldChar w:fldCharType="end"/>
        </w:r>
      </w:sdtContent>
    </w:sdt>
  </w:p>
  <w:p w:rsidR="00F02613" w:rsidRPr="00F02613" w:rsidRDefault="00F0261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27C9"/>
    <w:rsid w:val="002016EA"/>
    <w:rsid w:val="0039623F"/>
    <w:rsid w:val="005227C9"/>
    <w:rsid w:val="009368FA"/>
    <w:rsid w:val="009B6EC5"/>
    <w:rsid w:val="00BA7C1E"/>
    <w:rsid w:val="00BB57DA"/>
    <w:rsid w:val="00CB788A"/>
    <w:rsid w:val="00EE241C"/>
    <w:rsid w:val="00F026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26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2613"/>
  </w:style>
  <w:style w:type="paragraph" w:styleId="Footer">
    <w:name w:val="footer"/>
    <w:basedOn w:val="Normal"/>
    <w:link w:val="FooterChar"/>
    <w:uiPriority w:val="99"/>
    <w:unhideWhenUsed/>
    <w:rsid w:val="00F026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26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26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2613"/>
  </w:style>
  <w:style w:type="paragraph" w:styleId="Footer">
    <w:name w:val="footer"/>
    <w:basedOn w:val="Normal"/>
    <w:link w:val="FooterChar"/>
    <w:uiPriority w:val="99"/>
    <w:unhideWhenUsed/>
    <w:rsid w:val="00F026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26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4</Pages>
  <Words>538</Words>
  <Characters>3073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2020-03-21T15:34:00Z</dcterms:created>
  <dcterms:modified xsi:type="dcterms:W3CDTF">2020-03-21T16:03:00Z</dcterms:modified>
</cp:coreProperties>
</file>